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973" w:rsidRDefault="00460973" w:rsidP="004848C7">
      <w:pPr>
        <w:spacing w:line="480" w:lineRule="auto"/>
      </w:pPr>
      <w:r>
        <w:t>Name</w:t>
      </w:r>
    </w:p>
    <w:p w:rsidR="00460973" w:rsidRDefault="00460973" w:rsidP="004848C7">
      <w:pPr>
        <w:spacing w:line="480" w:lineRule="auto"/>
      </w:pPr>
      <w:r>
        <w:t>Professor</w:t>
      </w:r>
    </w:p>
    <w:p w:rsidR="00460973" w:rsidRDefault="00460973" w:rsidP="004848C7">
      <w:pPr>
        <w:spacing w:line="480" w:lineRule="auto"/>
      </w:pPr>
      <w:r>
        <w:t xml:space="preserve">Course </w:t>
      </w:r>
    </w:p>
    <w:p w:rsidR="00460973" w:rsidRDefault="00460973" w:rsidP="004848C7">
      <w:pPr>
        <w:spacing w:line="480" w:lineRule="auto"/>
      </w:pPr>
      <w:r>
        <w:t>Date</w:t>
      </w:r>
    </w:p>
    <w:p w:rsidR="00460973" w:rsidRPr="002C4583" w:rsidRDefault="00460973" w:rsidP="004848C7">
      <w:pPr>
        <w:spacing w:line="480" w:lineRule="auto"/>
        <w:jc w:val="center"/>
        <w:rPr>
          <w:b/>
        </w:rPr>
      </w:pPr>
      <w:r w:rsidRPr="002C4583">
        <w:rPr>
          <w:b/>
        </w:rPr>
        <w:t>Composition at the Turn of the Twenty-First Century</w:t>
      </w:r>
    </w:p>
    <w:p w:rsidR="00460973" w:rsidRDefault="00460973" w:rsidP="004848C7">
      <w:pPr>
        <w:spacing w:line="480" w:lineRule="auto"/>
        <w:ind w:firstLine="720"/>
      </w:pPr>
      <w:r>
        <w:t>The article “Composition at the Turn of the Twenty-First Century” was written by Richard Fulkerson and published by the National Council of Teachers of English. The article is an examination of various materials that contribute to the composition in the twenty-first century. Its arguments are based on two items that were published at different periods. From the two sources, the author can compare the occurrences and inventions concerning the composition studies within the two periods. He derives conclusions from his analysis that the composition studies have become contagious and that they are less unified in the contemporary state that they were in the 1990s.</w:t>
      </w:r>
    </w:p>
    <w:p w:rsidR="00460973" w:rsidRPr="002C4583" w:rsidRDefault="00460973" w:rsidP="004848C7">
      <w:pPr>
        <w:spacing w:line="480" w:lineRule="auto"/>
        <w:jc w:val="center"/>
        <w:rPr>
          <w:b/>
        </w:rPr>
      </w:pPr>
      <w:r w:rsidRPr="002C4583">
        <w:rPr>
          <w:b/>
        </w:rPr>
        <w:t>Article Summary</w:t>
      </w:r>
    </w:p>
    <w:p w:rsidR="00460973" w:rsidRDefault="00460973" w:rsidP="004848C7">
      <w:pPr>
        <w:spacing w:line="480" w:lineRule="auto"/>
        <w:ind w:firstLine="720"/>
      </w:pPr>
      <w:r>
        <w:t xml:space="preserve">In the comparison, the current document depicts the current rise of cultural studies and the expansion of teaching and writing techniques that are changing so fast to fit the modern society. He describes the approaches as divided into three sections they include analysis, argumentation and the preparation in regards to the academic fraternity. The author notes of the frustrations he encounters every decade on the tremendous changes that occur in composition </w:t>
      </w:r>
      <w:proofErr w:type="gramStart"/>
      <w:r>
        <w:t>studies</w:t>
      </w:r>
      <w:proofErr w:type="gramEnd"/>
      <w:r>
        <w:t xml:space="preserve">. Various encounters on changing the learning system are showcased in the article mainly </w:t>
      </w:r>
      <w:r>
        <w:lastRenderedPageBreak/>
        <w:t xml:space="preserve">on the preparation of students learning syllabus at the colleges and universities. An example in the article is the role of the author in syllabus preparation (Fulkerson 654). </w:t>
      </w:r>
    </w:p>
    <w:p w:rsidR="00460973" w:rsidRDefault="00460973" w:rsidP="004848C7">
      <w:pPr>
        <w:spacing w:line="480" w:lineRule="auto"/>
        <w:ind w:firstLine="720"/>
      </w:pPr>
      <w:r>
        <w:t xml:space="preserve">The author revisits the </w:t>
      </w:r>
      <w:proofErr w:type="spellStart"/>
      <w:r>
        <w:t>metatheory</w:t>
      </w:r>
      <w:proofErr w:type="spellEnd"/>
      <w:r>
        <w:t xml:space="preserve"> that he had highlighted before in "Composition in the Eighties” to criticize the contribution of the stakeholders into the English language and its evolutionary styles in the 21st century. After the analysis, the author depicts a divergence from the ancient ways. The three main value theories (the social construction, the expressive and the multifaceted rhetorical one) are the major drivers of cultural studies, expressions and procedural rhetoric (655). The other source use in the study is “Mapping Comp-</w:t>
      </w:r>
      <w:proofErr w:type="spellStart"/>
      <w:r>
        <w:t>landia</w:t>
      </w:r>
      <w:proofErr w:type="spellEnd"/>
      <w:r>
        <w:t>: Now and Then.” The analysis outlines four critical questions. They include the source of an impression in writing which is the axiological question. The next is the process question that inquires on the creation of written texts. The third question is the pedagogical question which a general one that seeks to ask how one can educate college students where procedural knowledge is preferred to propositional comprehension. Lastly is the epistemological question which underlies to the previous questions and seeks to inquire how the knowledge came into being (661).</w:t>
      </w:r>
    </w:p>
    <w:p w:rsidR="00460973" w:rsidRPr="002C4583" w:rsidRDefault="00460973" w:rsidP="004848C7">
      <w:pPr>
        <w:spacing w:line="480" w:lineRule="auto"/>
        <w:jc w:val="center"/>
        <w:rPr>
          <w:b/>
        </w:rPr>
      </w:pPr>
      <w:r w:rsidRPr="002C4583">
        <w:rPr>
          <w:b/>
        </w:rPr>
        <w:t>Article Critique</w:t>
      </w:r>
    </w:p>
    <w:p w:rsidR="00460973" w:rsidRDefault="00460973" w:rsidP="004848C7">
      <w:pPr>
        <w:spacing w:line="480" w:lineRule="auto"/>
        <w:ind w:firstLine="720"/>
      </w:pPr>
      <w:r>
        <w:t xml:space="preserve">The article gives substantial information on the theories of value considering the previous articles comprehensively; however, it fails to address the need for the changes and divergences that have occurred. Limited insights are given to the reasons for the change rather than condemning the occurrences. The author’s emphasis on coursework and enhancing studies in college is comprehensive, however; there is a need for more comprehensive studies on the cause of this divergences and changes. If they are addressed, maybe there could be less alteration to the study of composition. The author agrees that there is a gap in this study as it does not give a comprehensive answer to the stakeholders in the education system such as parents who pay for </w:t>
      </w:r>
      <w:r>
        <w:lastRenderedPageBreak/>
        <w:t>their student’s education and are limited to the information regarding the arguments regarding the future of the composition studies.</w:t>
      </w:r>
    </w:p>
    <w:p w:rsidR="00460973" w:rsidRPr="002C4583" w:rsidRDefault="00460973" w:rsidP="004848C7">
      <w:pPr>
        <w:spacing w:line="480" w:lineRule="auto"/>
        <w:jc w:val="center"/>
        <w:rPr>
          <w:b/>
        </w:rPr>
      </w:pPr>
      <w:bookmarkStart w:id="0" w:name="_GoBack"/>
      <w:r w:rsidRPr="002C4583">
        <w:rPr>
          <w:b/>
        </w:rPr>
        <w:t>Conclusion</w:t>
      </w:r>
    </w:p>
    <w:bookmarkEnd w:id="0"/>
    <w:p w:rsidR="00460973" w:rsidRDefault="00460973" w:rsidP="004848C7">
      <w:pPr>
        <w:spacing w:line="480" w:lineRule="auto"/>
        <w:ind w:firstLine="720"/>
      </w:pPr>
      <w:r>
        <w:t>With the continuous growth of modernization, the study of composition has also become more complex attracting the eye of many writers and scholars who have studied the changes, compared them with history but failed to address the cause of those changes exhaustively. The questions in the composition philosophy are interdependent options in planning a composition course.  </w:t>
      </w:r>
    </w:p>
    <w:p w:rsidR="004848C7" w:rsidRDefault="004848C7" w:rsidP="004848C7">
      <w:pPr>
        <w:spacing w:line="480" w:lineRule="auto"/>
      </w:pPr>
      <w:r>
        <w:br w:type="page"/>
      </w:r>
    </w:p>
    <w:p w:rsidR="00460973" w:rsidRDefault="00460973" w:rsidP="004848C7">
      <w:pPr>
        <w:spacing w:line="480" w:lineRule="auto"/>
        <w:jc w:val="center"/>
      </w:pPr>
      <w:r>
        <w:lastRenderedPageBreak/>
        <w:t>Reference</w:t>
      </w:r>
    </w:p>
    <w:p w:rsidR="00460973" w:rsidRDefault="00460973" w:rsidP="004848C7">
      <w:pPr>
        <w:spacing w:line="480" w:lineRule="auto"/>
      </w:pPr>
      <w:r>
        <w:t xml:space="preserve">Richard Fulkerson. </w:t>
      </w:r>
      <w:proofErr w:type="gramStart"/>
      <w:r>
        <w:t xml:space="preserve">“Composition at the Turn of the Twenty-First Century Source,” College </w:t>
      </w:r>
      <w:r w:rsidR="004848C7">
        <w:tab/>
      </w:r>
      <w:r>
        <w:t>Composition and Communication 56, (2005).</w:t>
      </w:r>
      <w:proofErr w:type="gramEnd"/>
      <w:r>
        <w:t xml:space="preserve"> 654-687</w:t>
      </w:r>
    </w:p>
    <w:p w:rsidR="00F01A5D" w:rsidRPr="00460973" w:rsidRDefault="00F01A5D" w:rsidP="004848C7">
      <w:pPr>
        <w:spacing w:line="480" w:lineRule="auto"/>
      </w:pPr>
    </w:p>
    <w:sectPr w:rsidR="00F01A5D" w:rsidRPr="00460973" w:rsidSect="00F62D2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B2E" w:rsidRDefault="00B84B2E" w:rsidP="00F01A5D">
      <w:pPr>
        <w:spacing w:after="0"/>
      </w:pPr>
      <w:r>
        <w:separator/>
      </w:r>
    </w:p>
  </w:endnote>
  <w:endnote w:type="continuationSeparator" w:id="0">
    <w:p w:rsidR="00B84B2E" w:rsidRDefault="00B84B2E" w:rsidP="00F01A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D51" w:rsidRDefault="00DB4D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D51" w:rsidRDefault="00DB4D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D51" w:rsidRDefault="00DB4D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B2E" w:rsidRDefault="00B84B2E" w:rsidP="00F01A5D">
      <w:pPr>
        <w:spacing w:after="0"/>
      </w:pPr>
      <w:r>
        <w:separator/>
      </w:r>
    </w:p>
  </w:footnote>
  <w:footnote w:type="continuationSeparator" w:id="0">
    <w:p w:rsidR="00B84B2E" w:rsidRDefault="00B84B2E" w:rsidP="00F01A5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D51" w:rsidRDefault="00DB4D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1CC" w:rsidRDefault="008D01CC">
    <w:pPr>
      <w:pStyle w:val="Header"/>
      <w:jc w:val="right"/>
    </w:pPr>
    <w:r>
      <w:t xml:space="preserve">Surname </w:t>
    </w:r>
    <w:sdt>
      <w:sdtPr>
        <w:id w:val="43517384"/>
        <w:docPartObj>
          <w:docPartGallery w:val="Page Numbers (Top of Page)"/>
          <w:docPartUnique/>
        </w:docPartObj>
      </w:sdtPr>
      <w:sdtEndPr/>
      <w:sdtContent>
        <w:r w:rsidR="00B84B2E">
          <w:fldChar w:fldCharType="begin"/>
        </w:r>
        <w:r w:rsidR="00B84B2E">
          <w:instrText xml:space="preserve"> PAGE   \* MERGEFORMAT </w:instrText>
        </w:r>
        <w:r w:rsidR="00B84B2E">
          <w:fldChar w:fldCharType="separate"/>
        </w:r>
        <w:r w:rsidR="00DB4D51">
          <w:rPr>
            <w:noProof/>
          </w:rPr>
          <w:t>4</w:t>
        </w:r>
        <w:r w:rsidR="00B84B2E">
          <w:rPr>
            <w:noProof/>
          </w:rPr>
          <w:fldChar w:fldCharType="end"/>
        </w:r>
      </w:sdtContent>
    </w:sdt>
  </w:p>
  <w:p w:rsidR="008D01CC" w:rsidRDefault="008D01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D51" w:rsidRDefault="00DB4D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CF2"/>
    <w:rsid w:val="00006E33"/>
    <w:rsid w:val="000657C3"/>
    <w:rsid w:val="000F1533"/>
    <w:rsid w:val="0012710B"/>
    <w:rsid w:val="0016351C"/>
    <w:rsid w:val="001F1B77"/>
    <w:rsid w:val="00223F9D"/>
    <w:rsid w:val="00243CF2"/>
    <w:rsid w:val="00280503"/>
    <w:rsid w:val="002B49E9"/>
    <w:rsid w:val="002C4583"/>
    <w:rsid w:val="003C72ED"/>
    <w:rsid w:val="00460973"/>
    <w:rsid w:val="004848C7"/>
    <w:rsid w:val="00545952"/>
    <w:rsid w:val="006468E9"/>
    <w:rsid w:val="00664136"/>
    <w:rsid w:val="00682A3B"/>
    <w:rsid w:val="006A2F48"/>
    <w:rsid w:val="0076308D"/>
    <w:rsid w:val="007A5689"/>
    <w:rsid w:val="00807200"/>
    <w:rsid w:val="00821B74"/>
    <w:rsid w:val="00841B1D"/>
    <w:rsid w:val="008B3B81"/>
    <w:rsid w:val="008D01CC"/>
    <w:rsid w:val="00906136"/>
    <w:rsid w:val="00986967"/>
    <w:rsid w:val="009869EC"/>
    <w:rsid w:val="009A57D5"/>
    <w:rsid w:val="009D77E6"/>
    <w:rsid w:val="00A868C1"/>
    <w:rsid w:val="00AB48FC"/>
    <w:rsid w:val="00B03CD4"/>
    <w:rsid w:val="00B26051"/>
    <w:rsid w:val="00B45840"/>
    <w:rsid w:val="00B84B2E"/>
    <w:rsid w:val="00BC35E8"/>
    <w:rsid w:val="00BE1BA9"/>
    <w:rsid w:val="00C64DD0"/>
    <w:rsid w:val="00DB4D51"/>
    <w:rsid w:val="00E0705F"/>
    <w:rsid w:val="00E42590"/>
    <w:rsid w:val="00E722EA"/>
    <w:rsid w:val="00E95162"/>
    <w:rsid w:val="00F01A5D"/>
    <w:rsid w:val="00F62D2C"/>
    <w:rsid w:val="00F82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A5D"/>
    <w:pPr>
      <w:tabs>
        <w:tab w:val="center" w:pos="4680"/>
        <w:tab w:val="right" w:pos="9360"/>
      </w:tabs>
      <w:spacing w:after="0"/>
    </w:pPr>
  </w:style>
  <w:style w:type="character" w:customStyle="1" w:styleId="HeaderChar">
    <w:name w:val="Header Char"/>
    <w:basedOn w:val="DefaultParagraphFont"/>
    <w:link w:val="Header"/>
    <w:uiPriority w:val="99"/>
    <w:rsid w:val="00F01A5D"/>
  </w:style>
  <w:style w:type="paragraph" w:styleId="Footer">
    <w:name w:val="footer"/>
    <w:basedOn w:val="Normal"/>
    <w:link w:val="FooterChar"/>
    <w:uiPriority w:val="99"/>
    <w:unhideWhenUsed/>
    <w:rsid w:val="00F01A5D"/>
    <w:pPr>
      <w:tabs>
        <w:tab w:val="center" w:pos="4680"/>
        <w:tab w:val="right" w:pos="9360"/>
      </w:tabs>
      <w:spacing w:after="0"/>
    </w:pPr>
  </w:style>
  <w:style w:type="character" w:customStyle="1" w:styleId="FooterChar">
    <w:name w:val="Footer Char"/>
    <w:basedOn w:val="DefaultParagraphFont"/>
    <w:link w:val="Footer"/>
    <w:uiPriority w:val="99"/>
    <w:rsid w:val="00F01A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A5D"/>
    <w:pPr>
      <w:tabs>
        <w:tab w:val="center" w:pos="4680"/>
        <w:tab w:val="right" w:pos="9360"/>
      </w:tabs>
      <w:spacing w:after="0"/>
    </w:pPr>
  </w:style>
  <w:style w:type="character" w:customStyle="1" w:styleId="HeaderChar">
    <w:name w:val="Header Char"/>
    <w:basedOn w:val="DefaultParagraphFont"/>
    <w:link w:val="Header"/>
    <w:uiPriority w:val="99"/>
    <w:rsid w:val="00F01A5D"/>
  </w:style>
  <w:style w:type="paragraph" w:styleId="Footer">
    <w:name w:val="footer"/>
    <w:basedOn w:val="Normal"/>
    <w:link w:val="FooterChar"/>
    <w:uiPriority w:val="99"/>
    <w:unhideWhenUsed/>
    <w:rsid w:val="00F01A5D"/>
    <w:pPr>
      <w:tabs>
        <w:tab w:val="center" w:pos="4680"/>
        <w:tab w:val="right" w:pos="9360"/>
      </w:tabs>
      <w:spacing w:after="0"/>
    </w:pPr>
  </w:style>
  <w:style w:type="character" w:customStyle="1" w:styleId="FooterChar">
    <w:name w:val="Footer Char"/>
    <w:basedOn w:val="DefaultParagraphFont"/>
    <w:link w:val="Footer"/>
    <w:uiPriority w:val="99"/>
    <w:rsid w:val="00F01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3453</Characters>
  <Application>Microsoft Office Word</Application>
  <DocSecurity>0</DocSecurity>
  <Lines>28</Lines>
  <Paragraphs>8</Paragraphs>
  <ScaleCrop>false</ScaleCrop>
  <LinksUpToDate>false</LinksUpToDate>
  <CharactersWithSpaces>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2018-07-28T09:07:00Z</dcterms:created>
  <dcterms:modified xsi:type="dcterms:W3CDTF">2018-07-28T09:07:00Z</dcterms:modified>
</cp:coreProperties>
</file>